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52B" w:rsidRDefault="0035252B" w:rsidP="0035252B">
      <w:pPr>
        <w:spacing w:line="480" w:lineRule="auto"/>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Directions:</w:t>
      </w:r>
    </w:p>
    <w:p w:rsidR="0035252B" w:rsidRPr="0035252B" w:rsidRDefault="0035252B" w:rsidP="0035252B">
      <w:pPr>
        <w:spacing w:before="75" w:after="75" w:line="240" w:lineRule="auto"/>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For this assignment, you must choose a minimum of five of those sources to create an annotated bibliography.</w:t>
      </w:r>
    </w:p>
    <w:p w:rsidR="0035252B" w:rsidRPr="0035252B" w:rsidRDefault="0035252B" w:rsidP="0035252B">
      <w:pPr>
        <w:numPr>
          <w:ilvl w:val="0"/>
          <w:numId w:val="1"/>
        </w:numPr>
        <w:spacing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 xml:space="preserve">Use the </w:t>
      </w:r>
      <w:hyperlink r:id="rId5" w:tgtFrame="_blank" w:history="1">
        <w:r w:rsidRPr="0035252B">
          <w:rPr>
            <w:rFonts w:ascii="&amp;quot" w:eastAsia="Times New Roman" w:hAnsi="&amp;quot" w:cs="Times New Roman"/>
            <w:color w:val="00535F"/>
            <w:sz w:val="20"/>
            <w:szCs w:val="20"/>
            <w:u w:val="single"/>
            <w:bdr w:val="none" w:sz="0" w:space="0" w:color="auto" w:frame="1"/>
            <w:lang w:val="en-US"/>
          </w:rPr>
          <w:t>Annotated Bibliography Handout</w:t>
        </w:r>
      </w:hyperlink>
      <w:r w:rsidRPr="0035252B">
        <w:rPr>
          <w:rFonts w:ascii="&amp;quot" w:eastAsia="Times New Roman" w:hAnsi="&amp;quot" w:cs="Times New Roman"/>
          <w:color w:val="111111"/>
          <w:sz w:val="20"/>
          <w:szCs w:val="20"/>
          <w:lang w:val="en-US"/>
        </w:rPr>
        <w:t xml:space="preserve"> for help with formatting.</w:t>
      </w:r>
    </w:p>
    <w:p w:rsidR="0035252B" w:rsidRPr="0035252B" w:rsidRDefault="0035252B" w:rsidP="0035252B">
      <w:pPr>
        <w:numPr>
          <w:ilvl w:val="0"/>
          <w:numId w:val="1"/>
        </w:numPr>
        <w:spacing w:after="90"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For each source, you will first need to have an appropriately formatted APA reference citation, immediately followed with a citation entry.</w:t>
      </w:r>
    </w:p>
    <w:p w:rsidR="0035252B" w:rsidRPr="0035252B" w:rsidRDefault="0035252B" w:rsidP="0035252B">
      <w:pPr>
        <w:numPr>
          <w:ilvl w:val="0"/>
          <w:numId w:val="1"/>
        </w:numPr>
        <w:spacing w:after="90"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 xml:space="preserve">The citation entry should address the following components: </w:t>
      </w:r>
    </w:p>
    <w:p w:rsidR="0035252B" w:rsidRPr="0035252B" w:rsidRDefault="0035252B" w:rsidP="0035252B">
      <w:pPr>
        <w:numPr>
          <w:ilvl w:val="1"/>
          <w:numId w:val="1"/>
        </w:numPr>
        <w:spacing w:line="240" w:lineRule="auto"/>
        <w:ind w:left="0"/>
        <w:contextualSpacing w:val="0"/>
        <w:rPr>
          <w:rFonts w:ascii="&amp;quot" w:eastAsia="Times New Roman" w:hAnsi="&amp;quot" w:cs="Times New Roman"/>
          <w:color w:val="111111"/>
          <w:sz w:val="20"/>
          <w:szCs w:val="20"/>
          <w:lang w:val="en-US"/>
        </w:rPr>
      </w:pPr>
    </w:p>
    <w:p w:rsidR="0035252B" w:rsidRPr="0035252B" w:rsidRDefault="0035252B" w:rsidP="0035252B">
      <w:pPr>
        <w:numPr>
          <w:ilvl w:val="2"/>
          <w:numId w:val="2"/>
        </w:numPr>
        <w:spacing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A short summary of the articles</w:t>
      </w:r>
    </w:p>
    <w:p w:rsidR="0035252B" w:rsidRPr="0035252B" w:rsidRDefault="0035252B" w:rsidP="0035252B">
      <w:pPr>
        <w:numPr>
          <w:ilvl w:val="2"/>
          <w:numId w:val="2"/>
        </w:numPr>
        <w:spacing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An evaluation of the author’s background or authority</w:t>
      </w:r>
    </w:p>
    <w:p w:rsidR="0035252B" w:rsidRPr="0035252B" w:rsidRDefault="0035252B" w:rsidP="0035252B">
      <w:pPr>
        <w:numPr>
          <w:ilvl w:val="2"/>
          <w:numId w:val="2"/>
        </w:numPr>
        <w:spacing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A description of the intended audience</w:t>
      </w:r>
    </w:p>
    <w:p w:rsidR="0035252B" w:rsidRPr="0035252B" w:rsidRDefault="0035252B" w:rsidP="0035252B">
      <w:pPr>
        <w:numPr>
          <w:ilvl w:val="2"/>
          <w:numId w:val="2"/>
        </w:numPr>
        <w:spacing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A comparison of this work with other sources you have selected</w:t>
      </w:r>
    </w:p>
    <w:p w:rsidR="0035252B" w:rsidRPr="0035252B" w:rsidRDefault="0035252B" w:rsidP="0035252B">
      <w:pPr>
        <w:numPr>
          <w:ilvl w:val="2"/>
          <w:numId w:val="2"/>
        </w:numPr>
        <w:spacing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An explanation of how this source supports or opposes your topic</w:t>
      </w:r>
    </w:p>
    <w:p w:rsidR="0035252B" w:rsidRPr="0035252B" w:rsidRDefault="0035252B" w:rsidP="0035252B">
      <w:pPr>
        <w:numPr>
          <w:ilvl w:val="0"/>
          <w:numId w:val="2"/>
        </w:numPr>
        <w:spacing w:after="90"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Remember that your entire annotated bibliography should be double-spaced with no extra spaces between entries.</w:t>
      </w:r>
    </w:p>
    <w:p w:rsidR="0035252B" w:rsidRPr="0035252B" w:rsidRDefault="0035252B" w:rsidP="0035252B">
      <w:pPr>
        <w:numPr>
          <w:ilvl w:val="0"/>
          <w:numId w:val="2"/>
        </w:numPr>
        <w:spacing w:after="90"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Your bibliography needs to be correctly indented with the first line of each reference list citation flush left with the left-hand margin (no indentation), and the second and proceeding lines should have a one-half inch hanging indent from the left-hand margin.</w:t>
      </w:r>
    </w:p>
    <w:p w:rsidR="0035252B" w:rsidRPr="0035252B" w:rsidRDefault="0035252B" w:rsidP="0035252B">
      <w:pPr>
        <w:numPr>
          <w:ilvl w:val="0"/>
          <w:numId w:val="2"/>
        </w:numPr>
        <w:spacing w:after="90"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Your annotation begins on the line following the end of the reference, and lines up with the indented portion of the reference.</w:t>
      </w:r>
    </w:p>
    <w:p w:rsidR="0035252B" w:rsidRPr="0035252B" w:rsidRDefault="0035252B" w:rsidP="0035252B">
      <w:pPr>
        <w:numPr>
          <w:ilvl w:val="0"/>
          <w:numId w:val="2"/>
        </w:numPr>
        <w:spacing w:after="90" w:line="240" w:lineRule="auto"/>
        <w:ind w:left="0"/>
        <w:contextualSpacing w:val="0"/>
        <w:rPr>
          <w:rFonts w:ascii="&amp;quot" w:eastAsia="Times New Roman" w:hAnsi="&amp;quot" w:cs="Times New Roman"/>
          <w:color w:val="111111"/>
          <w:sz w:val="20"/>
          <w:szCs w:val="20"/>
          <w:lang w:val="en-US"/>
        </w:rPr>
      </w:pPr>
      <w:r w:rsidRPr="0035252B">
        <w:rPr>
          <w:rFonts w:ascii="&amp;quot" w:eastAsia="Times New Roman" w:hAnsi="&amp;quot" w:cs="Times New Roman"/>
          <w:color w:val="111111"/>
          <w:sz w:val="20"/>
          <w:szCs w:val="20"/>
          <w:lang w:val="en-US"/>
        </w:rPr>
        <w:t>Your citations should be listed in alphabetical order by author’s last name.</w:t>
      </w:r>
    </w:p>
    <w:p w:rsidR="0035252B" w:rsidRDefault="0035252B" w:rsidP="0035252B">
      <w:pPr>
        <w:spacing w:line="480" w:lineRule="auto"/>
        <w:contextualSpacing w:val="0"/>
        <w:jc w:val="center"/>
        <w:rPr>
          <w:rFonts w:ascii="Times New Roman" w:eastAsia="Times New Roman" w:hAnsi="Times New Roman" w:cs="Times New Roman"/>
          <w:sz w:val="24"/>
          <w:szCs w:val="24"/>
        </w:rPr>
      </w:pPr>
    </w:p>
    <w:p w:rsidR="0035252B" w:rsidRDefault="0035252B" w:rsidP="0035252B">
      <w:pPr>
        <w:spacing w:line="480" w:lineRule="auto"/>
        <w:contextualSpacing w:val="0"/>
        <w:jc w:val="center"/>
        <w:rPr>
          <w:rFonts w:ascii="Times New Roman" w:eastAsia="Times New Roman" w:hAnsi="Times New Roman" w:cs="Times New Roman"/>
          <w:sz w:val="24"/>
          <w:szCs w:val="24"/>
        </w:rPr>
      </w:pPr>
    </w:p>
    <w:p w:rsidR="0035252B" w:rsidRDefault="0035252B" w:rsidP="0035252B">
      <w:pPr>
        <w:spacing w:line="480" w:lineRule="auto"/>
        <w:contextualSpacing w:val="0"/>
        <w:jc w:val="center"/>
        <w:rPr>
          <w:rFonts w:ascii="Times New Roman" w:eastAsia="Times New Roman" w:hAnsi="Times New Roman" w:cs="Times New Roman"/>
          <w:sz w:val="24"/>
          <w:szCs w:val="24"/>
        </w:rPr>
      </w:pPr>
    </w:p>
    <w:p w:rsidR="0035252B" w:rsidRDefault="0035252B">
      <w:pPr>
        <w:spacing w:after="160" w:line="259"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bookmarkStart w:id="0" w:name="_GoBack"/>
      <w:bookmarkEnd w:id="0"/>
    </w:p>
    <w:p w:rsidR="0035252B" w:rsidRPr="0035252B" w:rsidRDefault="0035252B" w:rsidP="0035252B">
      <w:pPr>
        <w:spacing w:line="480" w:lineRule="auto"/>
        <w:contextualSpacing w:val="0"/>
        <w:jc w:val="center"/>
        <w:rPr>
          <w:rFonts w:ascii="Times New Roman" w:eastAsia="Times New Roman" w:hAnsi="Times New Roman" w:cs="Times New Roman"/>
          <w:color w:val="FF0000"/>
          <w:sz w:val="32"/>
          <w:szCs w:val="32"/>
        </w:rPr>
      </w:pPr>
      <w:r w:rsidRPr="0035252B">
        <w:rPr>
          <w:rFonts w:ascii="Times New Roman" w:eastAsia="Times New Roman" w:hAnsi="Times New Roman" w:cs="Times New Roman"/>
          <w:color w:val="FF0000"/>
          <w:sz w:val="32"/>
          <w:szCs w:val="32"/>
        </w:rPr>
        <w:lastRenderedPageBreak/>
        <w:t>ANNOTATAED BIBLIOGRAPHY HANDOUT:</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An annotated bibliography is a list of citations going to be used for a formal academic assignment.  It contains appropriately APA formatted reference citations for each source, and then each of those citation entries will be followed by a descriptive and evaluative paragraph, known as the annotation.  The purpose of annotated bibliographies is to help students to evaluate the quality and purpose of the chosen article for their assignment.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An annotated bibliography will begin with the simple heading Annotated Bibliography centered across the top of the page in Times New Roman 12 point font.  It should not be bolded, italicized, underlined, or placed in ALL CAPS.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You will need to cite your entry using APA formatting.  Rules for APA can be found here: https://owl.english.purdue.edu/owl/resource/560/05/.  Below are some of the important rules to keep in mind.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The entire document will be double spaced.  There should not be extra spaces inserted between entries.  </w:t>
      </w:r>
      <w:r w:rsidRPr="0035252B">
        <w:rPr>
          <w:rFonts w:ascii="Times New Roman" w:eastAsia="Times New Roman" w:hAnsi="Times New Roman" w:cs="Times New Roman"/>
          <w:sz w:val="24"/>
          <w:szCs w:val="24"/>
        </w:rPr>
        <w:t xml:space="preserve"> Entries should not be organized using bullets or numbering. </w:t>
      </w:r>
      <w:r w:rsidRPr="0035252B">
        <w:rPr>
          <w:rFonts w:ascii="Times New Roman" w:eastAsia="Times New Roman" w:hAnsi="Times New Roman" w:cs="Times New Roman"/>
          <w:sz w:val="24"/>
          <w:szCs w:val="24"/>
        </w:rPr>
        <w:t xml:space="preserve"> The entries should be alphabetized by the last name of the first author of each work. </w:t>
      </w:r>
      <w:r w:rsidRPr="0035252B">
        <w:rPr>
          <w:rFonts w:ascii="Times New Roman" w:eastAsia="Times New Roman" w:hAnsi="Times New Roman" w:cs="Times New Roman"/>
          <w:sz w:val="24"/>
          <w:szCs w:val="24"/>
        </w:rPr>
        <w:t xml:space="preserve"> Authors’ names are inverted (last name first); give the last name and initials for all authors of a particular work. </w:t>
      </w:r>
      <w:r w:rsidRPr="0035252B">
        <w:rPr>
          <w:rFonts w:ascii="Times New Roman" w:eastAsia="Times New Roman" w:hAnsi="Times New Roman" w:cs="Times New Roman"/>
          <w:sz w:val="24"/>
          <w:szCs w:val="24"/>
        </w:rPr>
        <w:t xml:space="preserve"> All lines after the first line of each entry in your reference list should be indented one half inch from the left margin. This is called hanging indentation. </w:t>
      </w:r>
      <w:r w:rsidRPr="0035252B">
        <w:rPr>
          <w:rFonts w:ascii="Times New Roman" w:eastAsia="Times New Roman" w:hAnsi="Times New Roman" w:cs="Times New Roman"/>
          <w:sz w:val="24"/>
          <w:szCs w:val="24"/>
        </w:rPr>
        <w:t xml:space="preserve"> If you have more than one article by the same author, single-author references or multipleauthor references with the exact same authors in the exact same order are listed in order by the year of publication, starting with the </w:t>
      </w:r>
      <w:r w:rsidRPr="0035252B">
        <w:rPr>
          <w:rFonts w:ascii="Times New Roman" w:eastAsia="Times New Roman" w:hAnsi="Times New Roman" w:cs="Times New Roman"/>
          <w:sz w:val="24"/>
          <w:szCs w:val="24"/>
        </w:rPr>
        <w:lastRenderedPageBreak/>
        <w:t xml:space="preserve">earliest. </w:t>
      </w:r>
      <w:r w:rsidRPr="0035252B">
        <w:rPr>
          <w:rFonts w:ascii="Times New Roman" w:eastAsia="Times New Roman" w:hAnsi="Times New Roman" w:cs="Times New Roman"/>
          <w:sz w:val="24"/>
          <w:szCs w:val="24"/>
        </w:rPr>
        <w:t xml:space="preserve"> Italicize titles of longer works such as books and journals. </w:t>
      </w:r>
      <w:r w:rsidRPr="0035252B">
        <w:rPr>
          <w:rFonts w:ascii="Times New Roman" w:eastAsia="Times New Roman" w:hAnsi="Times New Roman" w:cs="Times New Roman"/>
          <w:sz w:val="24"/>
          <w:szCs w:val="24"/>
        </w:rPr>
        <w:t xml:space="preserve"> Do not italicize, underline, or put quotes around the titles of shorter works such as journal articles or essays in edited collections. </w:t>
      </w:r>
      <w:r w:rsidRPr="0035252B">
        <w:rPr>
          <w:rFonts w:ascii="Times New Roman" w:eastAsia="Times New Roman" w:hAnsi="Times New Roman" w:cs="Times New Roman"/>
          <w:sz w:val="24"/>
          <w:szCs w:val="24"/>
        </w:rPr>
        <w:t xml:space="preserve"> Only the first word of an article, the first word after a colon, and any proper nouns should be capitalized.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See the examples below: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Book by a Single Author Author, A. A. (Year). Book title: Subtitle after colon. Location, State Abbreviation: Publisher.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Bender, T. (2012). Discussion-based online teaching to enhance student learning: Theory,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practice and assessment.  2nd ed. Sterling, VA: Stylus Publishing, LLC.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Book by More than One Author Author, A. A., Author, B. B., &amp; Author, C. C. (Year). Book title: Subtitle after colon. Location,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State Abbreviation: Publisher.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Aslanian, C., &amp; Clinefelter, D. (2012). Online college students 2012: Comprehensive data on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demands and preferences. Louisville, KY: The Learning House.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Journal Articles  Author, A. A. (Year). Title of article. Journal Title, Volume(Issue), Page numbers.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Alexander, J. S., &amp; Gardner, J. N. (2009). Beyond retention: a comprehensive approach to the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first college year. About Campus, 14(2), 18-26.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lastRenderedPageBreak/>
        <w:t xml:space="preserve">Online Periodical Article Author, A. A., Author, B. B., &amp; Author, C. C. (Year). Title of article. Periodical Title, Volume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(Issue), Page numbers.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George, J. M. (2014, July). Understanding the dangers of legalizing marijuana. America’s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pharmaceuticals, 122(10), p. 49-76.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Stand-Alone Online Document or Page, No Author or Date Title of page. (n.d.).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Medical marijuana. (n.d.).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Annotations also have rules that must be followed, as in the list below: </w:t>
      </w:r>
      <w:r w:rsidRPr="0035252B">
        <w:rPr>
          <w:rFonts w:ascii="Times New Roman" w:eastAsia="Times New Roman" w:hAnsi="Times New Roman" w:cs="Times New Roman"/>
          <w:sz w:val="24"/>
          <w:szCs w:val="24"/>
        </w:rPr>
        <w:t xml:space="preserve"> You need a separate annotation for each citation, listed below the citation for the source </w:t>
      </w:r>
      <w:r w:rsidRPr="0035252B">
        <w:rPr>
          <w:rFonts w:ascii="Times New Roman" w:eastAsia="Times New Roman" w:hAnsi="Times New Roman" w:cs="Times New Roman"/>
          <w:sz w:val="24"/>
          <w:szCs w:val="24"/>
        </w:rPr>
        <w:t xml:space="preserve"> Your annotation begins on the line following the end of the reference. It lines up with the indented portion of the reference </w:t>
      </w:r>
      <w:r w:rsidRPr="0035252B">
        <w:rPr>
          <w:rFonts w:ascii="Times New Roman" w:eastAsia="Times New Roman" w:hAnsi="Times New Roman" w:cs="Times New Roman"/>
          <w:sz w:val="24"/>
          <w:szCs w:val="24"/>
        </w:rPr>
        <w:t xml:space="preserve"> You must provide a short summary of the source </w:t>
      </w:r>
      <w:r w:rsidRPr="0035252B">
        <w:rPr>
          <w:rFonts w:ascii="Times New Roman" w:eastAsia="Times New Roman" w:hAnsi="Times New Roman" w:cs="Times New Roman"/>
          <w:sz w:val="24"/>
          <w:szCs w:val="24"/>
        </w:rPr>
        <w:t xml:space="preserve"> You must include an evaluation of the author’s background/authority </w:t>
      </w:r>
      <w:r w:rsidRPr="0035252B">
        <w:rPr>
          <w:rFonts w:ascii="Times New Roman" w:eastAsia="Times New Roman" w:hAnsi="Times New Roman" w:cs="Times New Roman"/>
          <w:sz w:val="24"/>
          <w:szCs w:val="24"/>
        </w:rPr>
        <w:t xml:space="preserve"> You must include information on what you believe to be the intended audience </w:t>
      </w:r>
      <w:r w:rsidRPr="0035252B">
        <w:rPr>
          <w:rFonts w:ascii="Times New Roman" w:eastAsia="Times New Roman" w:hAnsi="Times New Roman" w:cs="Times New Roman"/>
          <w:sz w:val="24"/>
          <w:szCs w:val="24"/>
        </w:rPr>
        <w:t xml:space="preserve"> You must have a comparison of the work to the others on your list </w:t>
      </w:r>
      <w:r w:rsidRPr="0035252B">
        <w:rPr>
          <w:rFonts w:ascii="Times New Roman" w:eastAsia="Times New Roman" w:hAnsi="Times New Roman" w:cs="Times New Roman"/>
          <w:sz w:val="24"/>
          <w:szCs w:val="24"/>
        </w:rPr>
        <w:t xml:space="preserve"> You must have an explanation of how this source supports or opposes your topic </w:t>
      </w:r>
      <w:r w:rsidRPr="0035252B">
        <w:rPr>
          <w:rFonts w:ascii="Times New Roman" w:eastAsia="Times New Roman" w:hAnsi="Times New Roman" w:cs="Times New Roman"/>
          <w:sz w:val="24"/>
          <w:szCs w:val="24"/>
        </w:rPr>
        <w:t xml:space="preserve"> Your explanations has to be detailed enough to fully support your reasoning. </w:t>
      </w:r>
      <w:r w:rsidRPr="0035252B">
        <w:rPr>
          <w:rFonts w:ascii="Times New Roman" w:eastAsia="Times New Roman" w:hAnsi="Times New Roman" w:cs="Times New Roman"/>
          <w:sz w:val="24"/>
          <w:szCs w:val="24"/>
        </w:rPr>
        <w:t xml:space="preserve"> Your responses need to be largely free of grammatical errors </w:t>
      </w:r>
      <w:r w:rsidRPr="0035252B">
        <w:rPr>
          <w:rFonts w:ascii="Times New Roman" w:eastAsia="Times New Roman" w:hAnsi="Times New Roman" w:cs="Times New Roman"/>
          <w:sz w:val="24"/>
          <w:szCs w:val="24"/>
        </w:rPr>
        <w:t xml:space="preserve"> You need to adhere to APA formatting for spacing, font (including font color), and margins.  Make sure that your entire annotation is tabbed over and not just the first line. </w:t>
      </w:r>
      <w:r w:rsidRPr="0035252B">
        <w:rPr>
          <w:rFonts w:ascii="Times New Roman" w:eastAsia="Times New Roman" w:hAnsi="Times New Roman" w:cs="Times New Roman"/>
          <w:sz w:val="24"/>
          <w:szCs w:val="24"/>
        </w:rPr>
        <w:t xml:space="preserve"> Your annotations need to be in third person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Here is an example of an annotated bibliography: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Vasiliauskas, S. The Effects of a Prayer Intervention on the Process of Forgiveness. Psy.D.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dissertation. George Fox University, United States—Oregon. Retrieved from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lastRenderedPageBreak/>
        <w:t xml:space="preserve">Dissertations &amp; Theses: The Humanities and Social Sciences Collection. (Publication No.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AAT3445537).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This author’s dissertation is on the connection between prayer and forgiveness. The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author begins by asserting that there is psychological value to prayer and forgiveness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outside the spiritual realm. The study posits that although much has been written and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studied about both prayer and forgiveness, there is not significant data showing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connections between them. The thesis examines the correlation between those who pray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and their ability to forgive. Findings reveal the importance of informing clients of the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benefits of prayer, as it also leads to forgiveness. Study concludes that belief in any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spiritual deity results in the quest for goodness, forgiveness, and worship, and enhances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general health and relationships. Vasiliauskas is in the field of clinical psychology, and </w:t>
      </w:r>
    </w:p>
    <w:p w:rsidR="0035252B" w:rsidRP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 xml:space="preserve">she includes a variety of Christian-based sources, in addition to those that are strictly </w:t>
      </w:r>
    </w:p>
    <w:p w:rsidR="0035252B" w:rsidRDefault="0035252B" w:rsidP="0035252B">
      <w:pPr>
        <w:spacing w:line="480" w:lineRule="auto"/>
        <w:contextualSpacing w:val="0"/>
        <w:jc w:val="center"/>
        <w:rPr>
          <w:rFonts w:ascii="Times New Roman" w:eastAsia="Times New Roman" w:hAnsi="Times New Roman" w:cs="Times New Roman"/>
          <w:sz w:val="24"/>
          <w:szCs w:val="24"/>
        </w:rPr>
      </w:pPr>
      <w:r w:rsidRPr="0035252B">
        <w:rPr>
          <w:rFonts w:ascii="Times New Roman" w:eastAsia="Times New Roman" w:hAnsi="Times New Roman" w:cs="Times New Roman"/>
          <w:sz w:val="24"/>
          <w:szCs w:val="24"/>
        </w:rPr>
        <w:t>clinical or psychological in nature.</w:t>
      </w:r>
    </w:p>
    <w:p w:rsidR="0035252B" w:rsidRDefault="0035252B" w:rsidP="0035252B">
      <w:pPr>
        <w:spacing w:line="480" w:lineRule="auto"/>
        <w:contextualSpacing w:val="0"/>
        <w:jc w:val="center"/>
        <w:rPr>
          <w:rFonts w:ascii="Times New Roman" w:eastAsia="Times New Roman" w:hAnsi="Times New Roman" w:cs="Times New Roman"/>
          <w:sz w:val="24"/>
          <w:szCs w:val="24"/>
        </w:rPr>
      </w:pPr>
    </w:p>
    <w:p w:rsidR="0035252B" w:rsidRDefault="0035252B">
      <w:pPr>
        <w:spacing w:after="160" w:line="259"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5252B" w:rsidRDefault="0035252B" w:rsidP="0035252B">
      <w:pPr>
        <w:spacing w:line="480" w:lineRule="auto"/>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35252B" w:rsidRPr="0035252B" w:rsidRDefault="0035252B" w:rsidP="0035252B">
      <w:pPr>
        <w:spacing w:line="480" w:lineRule="auto"/>
        <w:contextualSpacing w:val="0"/>
        <w:jc w:val="center"/>
        <w:rPr>
          <w:rFonts w:ascii="Times New Roman" w:eastAsia="Times New Roman" w:hAnsi="Times New Roman" w:cs="Times New Roman"/>
          <w:color w:val="FF0000"/>
          <w:sz w:val="40"/>
          <w:szCs w:val="40"/>
        </w:rPr>
      </w:pPr>
      <w:r w:rsidRPr="0035252B">
        <w:rPr>
          <w:rFonts w:ascii="Times New Roman" w:eastAsia="Times New Roman" w:hAnsi="Times New Roman" w:cs="Times New Roman"/>
          <w:color w:val="FF0000"/>
          <w:sz w:val="40"/>
          <w:szCs w:val="40"/>
        </w:rPr>
        <w:t>CHOOSE 5 FROM THE FOLLOWING LIST</w:t>
      </w:r>
    </w:p>
    <w:p w:rsidR="0035252B" w:rsidRDefault="0035252B" w:rsidP="0035252B">
      <w:pPr>
        <w:spacing w:before="100" w:after="100"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Aoki, Y., Watanabe, T., Abe, O., Kuwabara, H., Yahata, N., Takano, Y., ... &amp; Kasai, K. (2015).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Oxytocin’s neurochemical effects in the medial prefrontal cortex underlie recovery of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task-specific brain activity in autism: a randomized controlled trial. </w:t>
      </w:r>
      <w:r>
        <w:rPr>
          <w:rFonts w:ascii="Times New Roman" w:eastAsia="Times New Roman" w:hAnsi="Times New Roman" w:cs="Times New Roman"/>
          <w:i/>
          <w:color w:val="222222"/>
          <w:sz w:val="24"/>
          <w:szCs w:val="24"/>
          <w:highlight w:val="white"/>
        </w:rPr>
        <w:t>Molecular psychiatry</w:t>
      </w:r>
      <w:r>
        <w:rPr>
          <w:rFonts w:ascii="Times New Roman" w:eastAsia="Times New Roman" w:hAnsi="Times New Roman" w:cs="Times New Roman"/>
          <w:color w:val="222222"/>
          <w:sz w:val="24"/>
          <w:szCs w:val="24"/>
          <w:highlight w:val="white"/>
        </w:rPr>
        <w:t xml:space="preserve">,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222222"/>
          <w:sz w:val="24"/>
          <w:szCs w:val="24"/>
          <w:highlight w:val="white"/>
        </w:rPr>
        <w:t>20</w:t>
      </w:r>
      <w:r>
        <w:rPr>
          <w:rFonts w:ascii="Times New Roman" w:eastAsia="Times New Roman" w:hAnsi="Times New Roman" w:cs="Times New Roman"/>
          <w:color w:val="222222"/>
          <w:sz w:val="24"/>
          <w:szCs w:val="24"/>
          <w:highlight w:val="white"/>
        </w:rPr>
        <w:t>(4), 447.</w:t>
      </w:r>
    </w:p>
    <w:p w:rsidR="0035252B" w:rsidRDefault="0035252B" w:rsidP="0035252B">
      <w:pPr>
        <w:spacing w:before="100" w:after="100"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Beacher, F. D., Radulescu, E., Minati, L., Baron-Cohen, S., Lombardo, M. V., Lai, M. C., ... &amp;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Critchley, H. D. (2012). Sex differences and autism: brain function during verbal fluency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and mental rotation. </w:t>
      </w:r>
      <w:r>
        <w:rPr>
          <w:rFonts w:ascii="Times New Roman" w:eastAsia="Times New Roman" w:hAnsi="Times New Roman" w:cs="Times New Roman"/>
          <w:i/>
          <w:color w:val="222222"/>
          <w:sz w:val="24"/>
          <w:szCs w:val="24"/>
          <w:highlight w:val="white"/>
        </w:rPr>
        <w:t>PloS one</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7</w:t>
      </w:r>
      <w:r>
        <w:rPr>
          <w:rFonts w:ascii="Times New Roman" w:eastAsia="Times New Roman" w:hAnsi="Times New Roman" w:cs="Times New Roman"/>
          <w:color w:val="222222"/>
          <w:sz w:val="24"/>
          <w:szCs w:val="24"/>
          <w:highlight w:val="white"/>
        </w:rPr>
        <w:t>(6), e38355.</w:t>
      </w:r>
    </w:p>
    <w:p w:rsidR="0035252B" w:rsidRDefault="0035252B" w:rsidP="0035252B">
      <w:pPr>
        <w:spacing w:before="100" w:after="100"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Boucher, J. (2012). Research review: structural language in autistic spectrum </w:t>
      </w:r>
    </w:p>
    <w:p w:rsidR="0035252B" w:rsidRDefault="0035252B" w:rsidP="0035252B">
      <w:pPr>
        <w:spacing w:before="100" w:after="100" w:line="480" w:lineRule="auto"/>
        <w:ind w:left="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disorder–characteristics and causes. </w:t>
      </w:r>
      <w:r>
        <w:rPr>
          <w:rFonts w:ascii="Times New Roman" w:eastAsia="Times New Roman" w:hAnsi="Times New Roman" w:cs="Times New Roman"/>
          <w:i/>
          <w:color w:val="222222"/>
          <w:sz w:val="24"/>
          <w:szCs w:val="24"/>
          <w:highlight w:val="white"/>
        </w:rPr>
        <w:t>Journal of Child Psychology and Psychiatry</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53</w:t>
      </w:r>
      <w:r>
        <w:rPr>
          <w:rFonts w:ascii="Times New Roman" w:eastAsia="Times New Roman" w:hAnsi="Times New Roman" w:cs="Times New Roman"/>
          <w:color w:val="222222"/>
          <w:sz w:val="24"/>
          <w:szCs w:val="24"/>
          <w:highlight w:val="white"/>
        </w:rPr>
        <w:t>(3), 219-233.</w:t>
      </w:r>
    </w:p>
    <w:p w:rsidR="0035252B" w:rsidRDefault="0035252B" w:rsidP="0035252B">
      <w:pPr>
        <w:spacing w:line="480" w:lineRule="auto"/>
        <w:contextualSpacing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CDC. (2018). “Data and Statistics”. </w:t>
      </w:r>
      <w:r>
        <w:rPr>
          <w:rFonts w:ascii="Times New Roman" w:eastAsia="Times New Roman" w:hAnsi="Times New Roman" w:cs="Times New Roman"/>
          <w:i/>
          <w:sz w:val="24"/>
          <w:szCs w:val="24"/>
        </w:rPr>
        <w:t xml:space="preserve">Centers for Disease Control. </w:t>
      </w:r>
    </w:p>
    <w:p w:rsidR="0035252B" w:rsidRDefault="0035252B" w:rsidP="0035252B">
      <w:pPr>
        <w:spacing w:line="480" w:lineRule="auto"/>
        <w:ind w:firstLine="720"/>
        <w:contextualSpacing w:val="0"/>
        <w:rPr>
          <w:rFonts w:ascii="Times New Roman" w:eastAsia="Times New Roman" w:hAnsi="Times New Roman" w:cs="Times New Roman"/>
          <w:color w:val="222222"/>
          <w:sz w:val="24"/>
          <w:szCs w:val="24"/>
          <w:highlight w:val="white"/>
        </w:rPr>
      </w:pPr>
      <w:hyperlink r:id="rId6">
        <w:r>
          <w:rPr>
            <w:rFonts w:ascii="Times New Roman" w:eastAsia="Times New Roman" w:hAnsi="Times New Roman" w:cs="Times New Roman"/>
            <w:color w:val="1155CC"/>
            <w:sz w:val="24"/>
            <w:szCs w:val="24"/>
            <w:u w:val="single"/>
          </w:rPr>
          <w:t>https://www.cdc.gov/ncbddd/autism/data.html</w:t>
        </w:r>
      </w:hyperlink>
    </w:p>
    <w:p w:rsidR="0035252B" w:rsidRDefault="0035252B" w:rsidP="0035252B">
      <w:pPr>
        <w:spacing w:before="100" w:after="100"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Dawson, G., Jones, E. J., Merkle, K., Venema, K., Lowy, R., Faja, S., ... &amp; Smith, M. (2012).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Early behavioral intervention is associated with normalized brain activity in young children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with autism. </w:t>
      </w:r>
      <w:r>
        <w:rPr>
          <w:rFonts w:ascii="Times New Roman" w:eastAsia="Times New Roman" w:hAnsi="Times New Roman" w:cs="Times New Roman"/>
          <w:i/>
          <w:color w:val="222222"/>
          <w:sz w:val="24"/>
          <w:szCs w:val="24"/>
          <w:highlight w:val="white"/>
        </w:rPr>
        <w:t>Journal of the American Academy of Child &amp; Adolescent Psychiatry</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51</w:t>
      </w:r>
      <w:r>
        <w:rPr>
          <w:rFonts w:ascii="Times New Roman" w:eastAsia="Times New Roman" w:hAnsi="Times New Roman" w:cs="Times New Roman"/>
          <w:color w:val="222222"/>
          <w:sz w:val="24"/>
          <w:szCs w:val="24"/>
          <w:highlight w:val="white"/>
        </w:rPr>
        <w:t xml:space="preserve">(11),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1150-1159.</w:t>
      </w:r>
    </w:p>
    <w:p w:rsidR="0035252B" w:rsidRDefault="0035252B" w:rsidP="0035252B">
      <w:pPr>
        <w:spacing w:before="100" w:after="100"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Eigsti, I. M., de Marchena, A. B., Schuh, J. M., &amp; Kelley, E. (2011). Language acquisition in </w:t>
      </w:r>
    </w:p>
    <w:p w:rsidR="0035252B" w:rsidRDefault="0035252B" w:rsidP="0035252B">
      <w:pPr>
        <w:spacing w:before="100" w:after="100" w:line="480" w:lineRule="auto"/>
        <w:ind w:firstLine="720"/>
        <w:contextualSpacing w:val="0"/>
        <w:rPr>
          <w:rFonts w:ascii="Times New Roman" w:eastAsia="Times New Roman" w:hAnsi="Times New Roman" w:cs="Times New Roman"/>
          <w:i/>
          <w:color w:val="222222"/>
          <w:sz w:val="24"/>
          <w:szCs w:val="24"/>
          <w:highlight w:val="white"/>
        </w:rPr>
      </w:pPr>
      <w:r>
        <w:rPr>
          <w:rFonts w:ascii="Times New Roman" w:eastAsia="Times New Roman" w:hAnsi="Times New Roman" w:cs="Times New Roman"/>
          <w:color w:val="222222"/>
          <w:sz w:val="24"/>
          <w:szCs w:val="24"/>
          <w:highlight w:val="white"/>
        </w:rPr>
        <w:lastRenderedPageBreak/>
        <w:t xml:space="preserve">autism spectrum disorders: A developmental review. </w:t>
      </w:r>
      <w:r>
        <w:rPr>
          <w:rFonts w:ascii="Times New Roman" w:eastAsia="Times New Roman" w:hAnsi="Times New Roman" w:cs="Times New Roman"/>
          <w:i/>
          <w:color w:val="222222"/>
          <w:sz w:val="24"/>
          <w:szCs w:val="24"/>
          <w:highlight w:val="white"/>
        </w:rPr>
        <w:t xml:space="preserve">Research in Autism Spectrum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222222"/>
          <w:sz w:val="24"/>
          <w:szCs w:val="24"/>
          <w:highlight w:val="white"/>
        </w:rPr>
        <w:t>Disorders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5</w:t>
      </w:r>
      <w:r>
        <w:rPr>
          <w:rFonts w:ascii="Times New Roman" w:eastAsia="Times New Roman" w:hAnsi="Times New Roman" w:cs="Times New Roman"/>
          <w:color w:val="222222"/>
          <w:sz w:val="24"/>
          <w:szCs w:val="24"/>
          <w:highlight w:val="white"/>
        </w:rPr>
        <w:t>(2), 681-691.</w:t>
      </w:r>
    </w:p>
    <w:p w:rsidR="0035252B" w:rsidRDefault="0035252B" w:rsidP="0035252B">
      <w:pPr>
        <w:spacing w:before="100" w:after="100"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Gernsbacher, M. A., &amp; Pripas-Kapit, S. R. (2012). Who's missing the point? A commentary on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claims that autistic persons have a specific deficit in figurative language comprehension.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222222"/>
          <w:sz w:val="24"/>
          <w:szCs w:val="24"/>
          <w:highlight w:val="white"/>
        </w:rPr>
        <w:t>Metaphor and Symbol</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27</w:t>
      </w:r>
      <w:r>
        <w:rPr>
          <w:rFonts w:ascii="Times New Roman" w:eastAsia="Times New Roman" w:hAnsi="Times New Roman" w:cs="Times New Roman"/>
          <w:color w:val="222222"/>
          <w:sz w:val="24"/>
          <w:szCs w:val="24"/>
          <w:highlight w:val="white"/>
        </w:rPr>
        <w:t>(1), 93-105.</w:t>
      </w:r>
    </w:p>
    <w:p w:rsidR="0035252B" w:rsidRDefault="0035252B" w:rsidP="0035252B">
      <w:pPr>
        <w:spacing w:before="100" w:after="100"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Huffman, L. C., Sutcliffe, T. L., Tanner, I. S., &amp; Feldman, H. M. (2011). Management of </w:t>
      </w:r>
    </w:p>
    <w:p w:rsidR="0035252B" w:rsidRDefault="0035252B" w:rsidP="0035252B">
      <w:pPr>
        <w:spacing w:before="100" w:after="10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symptoms in children with autism spectrum disorders: a comprehensive review of </w:t>
      </w:r>
    </w:p>
    <w:p w:rsidR="0035252B" w:rsidRDefault="0035252B" w:rsidP="0035252B">
      <w:pPr>
        <w:spacing w:before="100" w:after="100" w:line="480" w:lineRule="auto"/>
        <w:ind w:firstLine="720"/>
        <w:contextualSpacing w:val="0"/>
        <w:rPr>
          <w:rFonts w:ascii="Times New Roman" w:eastAsia="Times New Roman" w:hAnsi="Times New Roman" w:cs="Times New Roman"/>
          <w:i/>
          <w:color w:val="222222"/>
          <w:sz w:val="24"/>
          <w:szCs w:val="24"/>
          <w:highlight w:val="white"/>
        </w:rPr>
      </w:pPr>
      <w:r>
        <w:rPr>
          <w:rFonts w:ascii="Times New Roman" w:eastAsia="Times New Roman" w:hAnsi="Times New Roman" w:cs="Times New Roman"/>
          <w:color w:val="222222"/>
          <w:sz w:val="24"/>
          <w:szCs w:val="24"/>
          <w:highlight w:val="white"/>
        </w:rPr>
        <w:t xml:space="preserve">pharmacologic and complementary-alternative medicine treatments. </w:t>
      </w:r>
      <w:r>
        <w:rPr>
          <w:rFonts w:ascii="Times New Roman" w:eastAsia="Times New Roman" w:hAnsi="Times New Roman" w:cs="Times New Roman"/>
          <w:i/>
          <w:color w:val="222222"/>
          <w:sz w:val="24"/>
          <w:szCs w:val="24"/>
          <w:highlight w:val="white"/>
        </w:rPr>
        <w:t xml:space="preserve">Journal of </w:t>
      </w:r>
    </w:p>
    <w:p w:rsidR="0035252B" w:rsidRDefault="0035252B" w:rsidP="0035252B">
      <w:pPr>
        <w:spacing w:before="100" w:after="100" w:line="480" w:lineRule="auto"/>
        <w:ind w:firstLine="720"/>
        <w:contextualSpacing w:val="0"/>
        <w:rPr>
          <w:rFonts w:ascii="Times New Roman" w:eastAsia="Times New Roman" w:hAnsi="Times New Roman" w:cs="Times New Roman"/>
          <w:sz w:val="24"/>
          <w:szCs w:val="24"/>
        </w:rPr>
      </w:pPr>
      <w:r>
        <w:rPr>
          <w:rFonts w:ascii="Times New Roman" w:eastAsia="Times New Roman" w:hAnsi="Times New Roman" w:cs="Times New Roman"/>
          <w:i/>
          <w:color w:val="222222"/>
          <w:sz w:val="24"/>
          <w:szCs w:val="24"/>
          <w:highlight w:val="white"/>
        </w:rPr>
        <w:t>Developmental &amp; Behavioral Pediatrics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32</w:t>
      </w:r>
      <w:r>
        <w:rPr>
          <w:rFonts w:ascii="Times New Roman" w:eastAsia="Times New Roman" w:hAnsi="Times New Roman" w:cs="Times New Roman"/>
          <w:color w:val="222222"/>
          <w:sz w:val="24"/>
          <w:szCs w:val="24"/>
          <w:highlight w:val="white"/>
        </w:rPr>
        <w:t>(1), 56-68.</w:t>
      </w:r>
    </w:p>
    <w:p w:rsidR="0035252B" w:rsidRDefault="0035252B" w:rsidP="0035252B">
      <w:pPr>
        <w:spacing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McPheeters, M. L., Warren, Z., Sathe, N., Bruzek, J. L., Krishnaswami, S., Jerome, R. N., &amp; </w:t>
      </w:r>
    </w:p>
    <w:p w:rsidR="0035252B" w:rsidRDefault="0035252B" w:rsidP="0035252B">
      <w:pPr>
        <w:spacing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Veenstra-VanderWeele, J. (2011). A systematic review of medical treatments for children </w:t>
      </w:r>
    </w:p>
    <w:p w:rsidR="0035252B" w:rsidRDefault="0035252B" w:rsidP="0035252B">
      <w:pPr>
        <w:spacing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with autism spectrum disorders. </w:t>
      </w:r>
      <w:r>
        <w:rPr>
          <w:rFonts w:ascii="Times New Roman" w:eastAsia="Times New Roman" w:hAnsi="Times New Roman" w:cs="Times New Roman"/>
          <w:i/>
          <w:color w:val="222222"/>
          <w:sz w:val="24"/>
          <w:szCs w:val="24"/>
          <w:highlight w:val="white"/>
        </w:rPr>
        <w:t>Pediatrics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127</w:t>
      </w:r>
      <w:r>
        <w:rPr>
          <w:rFonts w:ascii="Times New Roman" w:eastAsia="Times New Roman" w:hAnsi="Times New Roman" w:cs="Times New Roman"/>
          <w:color w:val="222222"/>
          <w:sz w:val="24"/>
          <w:szCs w:val="24"/>
          <w:highlight w:val="white"/>
        </w:rPr>
        <w:t>(5), e1312-e1321.</w:t>
      </w:r>
    </w:p>
    <w:p w:rsidR="0035252B" w:rsidRDefault="0035252B" w:rsidP="0035252B">
      <w:pPr>
        <w:pStyle w:val="Heading1"/>
        <w:keepNext w:val="0"/>
        <w:keepLines w:val="0"/>
        <w:shd w:val="clear" w:color="auto" w:fill="FFFFFF"/>
        <w:spacing w:before="320" w:after="320" w:line="480" w:lineRule="auto"/>
        <w:contextualSpacing w:val="0"/>
        <w:rPr>
          <w:rFonts w:ascii="Times New Roman" w:eastAsia="Times New Roman" w:hAnsi="Times New Roman" w:cs="Times New Roman"/>
          <w:color w:val="222222"/>
          <w:sz w:val="24"/>
          <w:szCs w:val="24"/>
          <w:highlight w:val="white"/>
        </w:rPr>
      </w:pPr>
      <w:bookmarkStart w:id="1" w:name="_e0sz5ocyqtyr" w:colFirst="0" w:colLast="0"/>
      <w:bookmarkEnd w:id="1"/>
      <w:r>
        <w:rPr>
          <w:rFonts w:ascii="Times New Roman" w:eastAsia="Times New Roman" w:hAnsi="Times New Roman" w:cs="Times New Roman"/>
          <w:color w:val="222222"/>
          <w:sz w:val="24"/>
          <w:szCs w:val="24"/>
          <w:highlight w:val="white"/>
        </w:rPr>
        <w:t xml:space="preserve">Moore, T. R., &amp; Symons, F. J. (2011). Adherence to treatment in a behavioral intervention </w:t>
      </w:r>
    </w:p>
    <w:p w:rsidR="0035252B" w:rsidRDefault="0035252B" w:rsidP="0035252B">
      <w:pPr>
        <w:pStyle w:val="Heading1"/>
        <w:keepNext w:val="0"/>
        <w:keepLines w:val="0"/>
        <w:shd w:val="clear" w:color="auto" w:fill="FFFFFF"/>
        <w:spacing w:before="320" w:after="320" w:line="480" w:lineRule="auto"/>
        <w:ind w:firstLine="720"/>
        <w:contextualSpacing w:val="0"/>
        <w:rPr>
          <w:rFonts w:ascii="Times New Roman" w:eastAsia="Times New Roman" w:hAnsi="Times New Roman" w:cs="Times New Roman"/>
          <w:color w:val="222222"/>
          <w:sz w:val="24"/>
          <w:szCs w:val="24"/>
          <w:highlight w:val="white"/>
        </w:rPr>
      </w:pPr>
      <w:bookmarkStart w:id="2" w:name="_qjbgxpbhgutu" w:colFirst="0" w:colLast="0"/>
      <w:bookmarkEnd w:id="2"/>
      <w:r>
        <w:rPr>
          <w:rFonts w:ascii="Times New Roman" w:eastAsia="Times New Roman" w:hAnsi="Times New Roman" w:cs="Times New Roman"/>
          <w:color w:val="222222"/>
          <w:sz w:val="24"/>
          <w:szCs w:val="24"/>
          <w:highlight w:val="white"/>
        </w:rPr>
        <w:t xml:space="preserve">curriculum for parents of children with autism spectrum disorder. </w:t>
      </w:r>
      <w:r>
        <w:rPr>
          <w:rFonts w:ascii="Times New Roman" w:eastAsia="Times New Roman" w:hAnsi="Times New Roman" w:cs="Times New Roman"/>
          <w:i/>
          <w:color w:val="222222"/>
          <w:sz w:val="24"/>
          <w:szCs w:val="24"/>
          <w:highlight w:val="white"/>
        </w:rPr>
        <w:t>Behavior Modification</w:t>
      </w:r>
      <w:r>
        <w:rPr>
          <w:rFonts w:ascii="Times New Roman" w:eastAsia="Times New Roman" w:hAnsi="Times New Roman" w:cs="Times New Roman"/>
          <w:color w:val="222222"/>
          <w:sz w:val="24"/>
          <w:szCs w:val="24"/>
          <w:highlight w:val="white"/>
        </w:rPr>
        <w:t xml:space="preserve">, </w:t>
      </w:r>
    </w:p>
    <w:p w:rsidR="0035252B" w:rsidRDefault="0035252B" w:rsidP="0035252B">
      <w:pPr>
        <w:pStyle w:val="Heading1"/>
        <w:keepNext w:val="0"/>
        <w:keepLines w:val="0"/>
        <w:shd w:val="clear" w:color="auto" w:fill="FFFFFF"/>
        <w:spacing w:before="320" w:after="320" w:line="480" w:lineRule="auto"/>
        <w:ind w:firstLine="720"/>
        <w:contextualSpacing w:val="0"/>
        <w:rPr>
          <w:rFonts w:ascii="Times New Roman" w:eastAsia="Times New Roman" w:hAnsi="Times New Roman" w:cs="Times New Roman"/>
          <w:color w:val="222222"/>
          <w:sz w:val="24"/>
          <w:szCs w:val="24"/>
          <w:highlight w:val="white"/>
        </w:rPr>
      </w:pPr>
      <w:bookmarkStart w:id="3" w:name="_y9k2b3m45n0e" w:colFirst="0" w:colLast="0"/>
      <w:bookmarkEnd w:id="3"/>
      <w:r>
        <w:rPr>
          <w:rFonts w:ascii="Times New Roman" w:eastAsia="Times New Roman" w:hAnsi="Times New Roman" w:cs="Times New Roman"/>
          <w:i/>
          <w:color w:val="222222"/>
          <w:sz w:val="24"/>
          <w:szCs w:val="24"/>
          <w:highlight w:val="white"/>
        </w:rPr>
        <w:t>35</w:t>
      </w:r>
      <w:r>
        <w:rPr>
          <w:rFonts w:ascii="Times New Roman" w:eastAsia="Times New Roman" w:hAnsi="Times New Roman" w:cs="Times New Roman"/>
          <w:color w:val="222222"/>
          <w:sz w:val="24"/>
          <w:szCs w:val="24"/>
          <w:highlight w:val="white"/>
        </w:rPr>
        <w:t xml:space="preserve">(6), 570-594. </w:t>
      </w:r>
    </w:p>
    <w:p w:rsidR="0035252B" w:rsidRDefault="0035252B" w:rsidP="0035252B">
      <w:pPr>
        <w:spacing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Virues-Ortega, J., Julio, F. M., &amp; Pastor-Barriuso, R. (2013). The TEACCH program for children </w:t>
      </w:r>
    </w:p>
    <w:p w:rsidR="0035252B" w:rsidRDefault="0035252B" w:rsidP="0035252B">
      <w:pPr>
        <w:spacing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and adults with autism: A meta-analysis of intervention studies. </w:t>
      </w:r>
      <w:r>
        <w:rPr>
          <w:rFonts w:ascii="Times New Roman" w:eastAsia="Times New Roman" w:hAnsi="Times New Roman" w:cs="Times New Roman"/>
          <w:i/>
          <w:color w:val="222222"/>
          <w:sz w:val="24"/>
          <w:szCs w:val="24"/>
          <w:highlight w:val="white"/>
        </w:rPr>
        <w:t>Clinical psychology review</w:t>
      </w:r>
      <w:r>
        <w:rPr>
          <w:rFonts w:ascii="Times New Roman" w:eastAsia="Times New Roman" w:hAnsi="Times New Roman" w:cs="Times New Roman"/>
          <w:color w:val="222222"/>
          <w:sz w:val="24"/>
          <w:szCs w:val="24"/>
          <w:highlight w:val="white"/>
        </w:rPr>
        <w:t xml:space="preserve">, </w:t>
      </w:r>
    </w:p>
    <w:p w:rsidR="0035252B" w:rsidRDefault="0035252B" w:rsidP="0035252B">
      <w:pPr>
        <w:spacing w:line="480" w:lineRule="auto"/>
        <w:ind w:firstLine="720"/>
        <w:contextualSpacing w:val="0"/>
        <w:rPr>
          <w:rFonts w:ascii="Times New Roman" w:eastAsia="Times New Roman" w:hAnsi="Times New Roman" w:cs="Times New Roman"/>
          <w:sz w:val="24"/>
          <w:szCs w:val="24"/>
        </w:rPr>
      </w:pPr>
      <w:r>
        <w:rPr>
          <w:rFonts w:ascii="Times New Roman" w:eastAsia="Times New Roman" w:hAnsi="Times New Roman" w:cs="Times New Roman"/>
          <w:i/>
          <w:color w:val="222222"/>
          <w:sz w:val="24"/>
          <w:szCs w:val="24"/>
          <w:highlight w:val="white"/>
        </w:rPr>
        <w:t>33</w:t>
      </w:r>
      <w:r>
        <w:rPr>
          <w:rFonts w:ascii="Times New Roman" w:eastAsia="Times New Roman" w:hAnsi="Times New Roman" w:cs="Times New Roman"/>
          <w:color w:val="222222"/>
          <w:sz w:val="24"/>
          <w:szCs w:val="24"/>
          <w:highlight w:val="white"/>
        </w:rPr>
        <w:t>(8), 940-953.</w:t>
      </w:r>
    </w:p>
    <w:p w:rsidR="0035252B" w:rsidRDefault="0035252B" w:rsidP="0035252B">
      <w:pPr>
        <w:spacing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lastRenderedPageBreak/>
        <w:t xml:space="preserve">Reaven, J., Blakeley‐Smith, A., Culhane‐Shelburne, K., &amp; Hepburn, S. (2012). Group cognitive </w:t>
      </w:r>
    </w:p>
    <w:p w:rsidR="0035252B" w:rsidRDefault="0035252B" w:rsidP="0035252B">
      <w:pPr>
        <w:spacing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behavior therapy for children with high‐functioning autism spectrum disorders and anxiety: </w:t>
      </w:r>
    </w:p>
    <w:p w:rsidR="0035252B" w:rsidRDefault="0035252B" w:rsidP="0035252B">
      <w:pPr>
        <w:spacing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A randomized trial. </w:t>
      </w:r>
      <w:r>
        <w:rPr>
          <w:rFonts w:ascii="Times New Roman" w:eastAsia="Times New Roman" w:hAnsi="Times New Roman" w:cs="Times New Roman"/>
          <w:i/>
          <w:color w:val="222222"/>
          <w:sz w:val="24"/>
          <w:szCs w:val="24"/>
          <w:highlight w:val="white"/>
        </w:rPr>
        <w:t>Journal of Child Psychology and Psychiatry</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53</w:t>
      </w:r>
      <w:r>
        <w:rPr>
          <w:rFonts w:ascii="Times New Roman" w:eastAsia="Times New Roman" w:hAnsi="Times New Roman" w:cs="Times New Roman"/>
          <w:color w:val="222222"/>
          <w:sz w:val="24"/>
          <w:szCs w:val="24"/>
          <w:highlight w:val="white"/>
        </w:rPr>
        <w:t>(4), 410-419.</w:t>
      </w:r>
    </w:p>
    <w:p w:rsidR="0035252B" w:rsidRDefault="0035252B" w:rsidP="0035252B">
      <w:pPr>
        <w:spacing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Reichow, B. (2012). Overview of meta-analyses on early intensive behavioral intervention for </w:t>
      </w:r>
    </w:p>
    <w:p w:rsidR="0035252B" w:rsidRDefault="0035252B" w:rsidP="0035252B">
      <w:pPr>
        <w:spacing w:line="480" w:lineRule="auto"/>
        <w:ind w:firstLine="720"/>
        <w:contextualSpacing w:val="0"/>
        <w:rPr>
          <w:rFonts w:ascii="Times New Roman" w:eastAsia="Times New Roman" w:hAnsi="Times New Roman" w:cs="Times New Roman"/>
          <w:i/>
          <w:color w:val="222222"/>
          <w:sz w:val="24"/>
          <w:szCs w:val="24"/>
          <w:highlight w:val="white"/>
        </w:rPr>
      </w:pPr>
      <w:r>
        <w:rPr>
          <w:rFonts w:ascii="Times New Roman" w:eastAsia="Times New Roman" w:hAnsi="Times New Roman" w:cs="Times New Roman"/>
          <w:color w:val="222222"/>
          <w:sz w:val="24"/>
          <w:szCs w:val="24"/>
          <w:highlight w:val="white"/>
        </w:rPr>
        <w:t xml:space="preserve">young children with autism spectrum disorders. </w:t>
      </w:r>
      <w:r>
        <w:rPr>
          <w:rFonts w:ascii="Times New Roman" w:eastAsia="Times New Roman" w:hAnsi="Times New Roman" w:cs="Times New Roman"/>
          <w:i/>
          <w:color w:val="222222"/>
          <w:sz w:val="24"/>
          <w:szCs w:val="24"/>
          <w:highlight w:val="white"/>
        </w:rPr>
        <w:t xml:space="preserve">Journal of autism and developmental </w:t>
      </w:r>
    </w:p>
    <w:p w:rsidR="0035252B" w:rsidRDefault="0035252B" w:rsidP="0035252B">
      <w:pPr>
        <w:spacing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222222"/>
          <w:sz w:val="24"/>
          <w:szCs w:val="24"/>
          <w:highlight w:val="white"/>
        </w:rPr>
        <w:t>disorders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42</w:t>
      </w:r>
      <w:r>
        <w:rPr>
          <w:rFonts w:ascii="Times New Roman" w:eastAsia="Times New Roman" w:hAnsi="Times New Roman" w:cs="Times New Roman"/>
          <w:color w:val="222222"/>
          <w:sz w:val="24"/>
          <w:szCs w:val="24"/>
          <w:highlight w:val="white"/>
        </w:rPr>
        <w:t>(4), 512-520.</w:t>
      </w:r>
    </w:p>
    <w:p w:rsidR="0035252B" w:rsidRDefault="0035252B" w:rsidP="0035252B">
      <w:pPr>
        <w:spacing w:before="160" w:line="480" w:lineRule="auto"/>
        <w:contextualSpacing w:val="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Schertz, H.H., Reichow, B., Tan, P., Vaiouli, P., &amp; Yildirim, E. (2012). Interventions for Toddlers </w:t>
      </w:r>
    </w:p>
    <w:p w:rsidR="0035252B" w:rsidRDefault="0035252B" w:rsidP="0035252B">
      <w:pPr>
        <w:spacing w:before="160" w:line="480" w:lineRule="auto"/>
        <w:ind w:firstLine="720"/>
        <w:contextualSpacing w:val="0"/>
        <w:rPr>
          <w:rFonts w:ascii="Times New Roman" w:eastAsia="Times New Roman" w:hAnsi="Times New Roman" w:cs="Times New Roman"/>
          <w:i/>
          <w:color w:val="333333"/>
          <w:sz w:val="24"/>
          <w:szCs w:val="24"/>
          <w:highlight w:val="white"/>
        </w:rPr>
      </w:pPr>
      <w:r>
        <w:rPr>
          <w:rFonts w:ascii="Times New Roman" w:eastAsia="Times New Roman" w:hAnsi="Times New Roman" w:cs="Times New Roman"/>
          <w:color w:val="333333"/>
          <w:sz w:val="24"/>
          <w:szCs w:val="24"/>
          <w:highlight w:val="white"/>
        </w:rPr>
        <w:t xml:space="preserve">With Autism Spectrum Disorders: An Evaluation of Research Evidence. </w:t>
      </w:r>
      <w:r>
        <w:rPr>
          <w:rFonts w:ascii="Times New Roman" w:eastAsia="Times New Roman" w:hAnsi="Times New Roman" w:cs="Times New Roman"/>
          <w:i/>
          <w:color w:val="333333"/>
          <w:sz w:val="24"/>
          <w:szCs w:val="24"/>
          <w:highlight w:val="white"/>
        </w:rPr>
        <w:t xml:space="preserve">Journal of Early </w:t>
      </w:r>
    </w:p>
    <w:p w:rsidR="0035252B" w:rsidRDefault="0035252B" w:rsidP="0035252B">
      <w:pPr>
        <w:spacing w:before="160"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333333"/>
          <w:sz w:val="24"/>
          <w:szCs w:val="24"/>
          <w:highlight w:val="white"/>
        </w:rPr>
        <w:t>Intervention</w:t>
      </w:r>
      <w:r>
        <w:rPr>
          <w:rFonts w:ascii="Times New Roman" w:eastAsia="Times New Roman" w:hAnsi="Times New Roman" w:cs="Times New Roman"/>
          <w:color w:val="333333"/>
          <w:sz w:val="24"/>
          <w:szCs w:val="24"/>
          <w:highlight w:val="white"/>
        </w:rPr>
        <w:t>, Vol 34, Issue 3, pp. 166 - 189.</w:t>
      </w:r>
    </w:p>
    <w:p w:rsidR="0035252B" w:rsidRDefault="0035252B" w:rsidP="0035252B">
      <w:pPr>
        <w:spacing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Siegel, M., &amp; Beaulieu, A. A. (2012). Psychotropic medications in children with autism spectrum </w:t>
      </w:r>
    </w:p>
    <w:p w:rsidR="0035252B" w:rsidRDefault="0035252B" w:rsidP="0035252B">
      <w:pPr>
        <w:spacing w:line="480" w:lineRule="auto"/>
        <w:ind w:firstLine="720"/>
        <w:contextualSpacing w:val="0"/>
        <w:rPr>
          <w:rFonts w:ascii="Times New Roman" w:eastAsia="Times New Roman" w:hAnsi="Times New Roman" w:cs="Times New Roman"/>
          <w:i/>
          <w:color w:val="222222"/>
          <w:sz w:val="24"/>
          <w:szCs w:val="24"/>
          <w:highlight w:val="white"/>
        </w:rPr>
      </w:pPr>
      <w:r>
        <w:rPr>
          <w:rFonts w:ascii="Times New Roman" w:eastAsia="Times New Roman" w:hAnsi="Times New Roman" w:cs="Times New Roman"/>
          <w:color w:val="222222"/>
          <w:sz w:val="24"/>
          <w:szCs w:val="24"/>
          <w:highlight w:val="white"/>
        </w:rPr>
        <w:t xml:space="preserve">disorders: a systematic review and synthesis for evidence-based practice. </w:t>
      </w:r>
      <w:r>
        <w:rPr>
          <w:rFonts w:ascii="Times New Roman" w:eastAsia="Times New Roman" w:hAnsi="Times New Roman" w:cs="Times New Roman"/>
          <w:i/>
          <w:color w:val="222222"/>
          <w:sz w:val="24"/>
          <w:szCs w:val="24"/>
          <w:highlight w:val="white"/>
        </w:rPr>
        <w:t xml:space="preserve">Journal of autism </w:t>
      </w:r>
    </w:p>
    <w:p w:rsidR="0035252B" w:rsidRDefault="0035252B" w:rsidP="0035252B">
      <w:pPr>
        <w:spacing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222222"/>
          <w:sz w:val="24"/>
          <w:szCs w:val="24"/>
          <w:highlight w:val="white"/>
        </w:rPr>
        <w:t>and developmental disorders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42</w:t>
      </w:r>
      <w:r>
        <w:rPr>
          <w:rFonts w:ascii="Times New Roman" w:eastAsia="Times New Roman" w:hAnsi="Times New Roman" w:cs="Times New Roman"/>
          <w:color w:val="222222"/>
          <w:sz w:val="24"/>
          <w:szCs w:val="24"/>
          <w:highlight w:val="white"/>
        </w:rPr>
        <w:t>(8), 1592-1605.</w:t>
      </w:r>
    </w:p>
    <w:p w:rsidR="0035252B" w:rsidRDefault="0035252B" w:rsidP="0035252B">
      <w:pPr>
        <w:spacing w:line="480" w:lineRule="auto"/>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Uddin, L. Q. (2015). Idiosyncratic connectivity in autism: developmental and anatomical </w:t>
      </w:r>
    </w:p>
    <w:p w:rsidR="0035252B" w:rsidRDefault="0035252B" w:rsidP="0035252B">
      <w:pPr>
        <w:spacing w:line="480" w:lineRule="auto"/>
        <w:ind w:firstLine="720"/>
        <w:contextualSpacing w:val="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considerations. </w:t>
      </w:r>
      <w:r>
        <w:rPr>
          <w:rFonts w:ascii="Times New Roman" w:eastAsia="Times New Roman" w:hAnsi="Times New Roman" w:cs="Times New Roman"/>
          <w:i/>
          <w:color w:val="222222"/>
          <w:sz w:val="24"/>
          <w:szCs w:val="24"/>
          <w:highlight w:val="white"/>
        </w:rPr>
        <w:t>Trends in neurosciences</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i/>
          <w:color w:val="222222"/>
          <w:sz w:val="24"/>
          <w:szCs w:val="24"/>
          <w:highlight w:val="white"/>
        </w:rPr>
        <w:t>38</w:t>
      </w:r>
      <w:r>
        <w:rPr>
          <w:rFonts w:ascii="Times New Roman" w:eastAsia="Times New Roman" w:hAnsi="Times New Roman" w:cs="Times New Roman"/>
          <w:color w:val="222222"/>
          <w:sz w:val="24"/>
          <w:szCs w:val="24"/>
          <w:highlight w:val="white"/>
        </w:rPr>
        <w:t>(5), 261-263.</w:t>
      </w:r>
    </w:p>
    <w:p w:rsidR="0035252B" w:rsidRDefault="0035252B" w:rsidP="0035252B">
      <w:pPr>
        <w:spacing w:line="480" w:lineRule="auto"/>
        <w:ind w:firstLine="720"/>
        <w:contextualSpacing w:val="0"/>
        <w:rPr>
          <w:rFonts w:ascii="Times New Roman" w:eastAsia="Times New Roman" w:hAnsi="Times New Roman" w:cs="Times New Roman"/>
          <w:color w:val="222222"/>
          <w:sz w:val="24"/>
          <w:szCs w:val="24"/>
          <w:highlight w:val="white"/>
        </w:rPr>
      </w:pPr>
    </w:p>
    <w:p w:rsidR="0035252B" w:rsidRDefault="0035252B" w:rsidP="0035252B">
      <w:pPr>
        <w:spacing w:line="480" w:lineRule="auto"/>
        <w:contextualSpacing w:val="0"/>
        <w:rPr>
          <w:rFonts w:ascii="Times New Roman" w:eastAsia="Times New Roman" w:hAnsi="Times New Roman" w:cs="Times New Roman"/>
          <w:b/>
          <w:color w:val="222222"/>
          <w:sz w:val="24"/>
          <w:szCs w:val="24"/>
          <w:highlight w:val="white"/>
        </w:rPr>
      </w:pPr>
    </w:p>
    <w:p w:rsidR="0035252B" w:rsidRDefault="0035252B" w:rsidP="0035252B">
      <w:pPr>
        <w:spacing w:line="480" w:lineRule="auto"/>
        <w:contextualSpacing w:val="0"/>
        <w:rPr>
          <w:rFonts w:ascii="Times New Roman" w:eastAsia="Times New Roman" w:hAnsi="Times New Roman" w:cs="Times New Roman"/>
          <w:color w:val="222222"/>
          <w:sz w:val="24"/>
          <w:szCs w:val="24"/>
          <w:highlight w:val="white"/>
        </w:rPr>
      </w:pPr>
    </w:p>
    <w:p w:rsidR="007B5C26" w:rsidRDefault="007B5C26"/>
    <w:sectPr w:rsidR="007B5C26">
      <w:headerReference w:type="default" r:id="rId7"/>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0A3" w:rsidRDefault="0035252B">
    <w:pPr>
      <w:contextualSpacing w:val="0"/>
      <w:jc w:val="right"/>
    </w:pPr>
    <w:r>
      <w:fldChar w:fldCharType="begin"/>
    </w:r>
    <w:r>
      <w:instrText>PAGE</w:instrText>
    </w:r>
    <w:r>
      <w:fldChar w:fldCharType="separate"/>
    </w:r>
    <w:r>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2307E8"/>
    <w:multiLevelType w:val="multilevel"/>
    <w:tmpl w:val="15303D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52B"/>
    <w:rsid w:val="0035252B"/>
    <w:rsid w:val="007B5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C5D09-504B-4136-8AF0-934E974A5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5252B"/>
    <w:pPr>
      <w:spacing w:after="0" w:line="276" w:lineRule="auto"/>
      <w:contextualSpacing/>
    </w:pPr>
    <w:rPr>
      <w:rFonts w:ascii="Arial" w:eastAsia="Arial" w:hAnsi="Arial" w:cs="Arial"/>
      <w:lang w:val="en"/>
    </w:rPr>
  </w:style>
  <w:style w:type="paragraph" w:styleId="Heading1">
    <w:name w:val="heading 1"/>
    <w:basedOn w:val="Normal"/>
    <w:next w:val="Normal"/>
    <w:link w:val="Heading1Char"/>
    <w:rsid w:val="0035252B"/>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252B"/>
    <w:rPr>
      <w:rFonts w:ascii="Arial" w:eastAsia="Arial" w:hAnsi="Arial" w:cs="Arial"/>
      <w:sz w:val="40"/>
      <w:szCs w:val="40"/>
      <w:lang w:val="en"/>
    </w:rPr>
  </w:style>
  <w:style w:type="paragraph" w:styleId="NormalWeb">
    <w:name w:val="Normal (Web)"/>
    <w:basedOn w:val="Normal"/>
    <w:uiPriority w:val="99"/>
    <w:semiHidden/>
    <w:unhideWhenUsed/>
    <w:rsid w:val="0035252B"/>
    <w:pPr>
      <w:spacing w:before="100" w:beforeAutospacing="1" w:after="100" w:afterAutospacing="1" w:line="240" w:lineRule="auto"/>
      <w:contextualSpacing w:val="0"/>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3525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350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ncbddd/autism/data.html" TargetMode="External"/><Relationship Id="rId5" Type="http://schemas.openxmlformats.org/officeDocument/2006/relationships/hyperlink" Target="https://learn.westcoastuniversity.edu/bbcswebdav/pid-2868621-dt-content-rid-3523034_1/xid-3523034_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1573</Words>
  <Characters>8969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Lala Kagaryan</dc:creator>
  <cp:keywords/>
  <dc:description/>
  <cp:lastModifiedBy>Lala Kagaryan</cp:lastModifiedBy>
  <cp:revision>1</cp:revision>
  <dcterms:created xsi:type="dcterms:W3CDTF">2018-07-13T21:19:00Z</dcterms:created>
  <dcterms:modified xsi:type="dcterms:W3CDTF">2018-07-13T21:23:00Z</dcterms:modified>
</cp:coreProperties>
</file>